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CC246A">
        <w:rPr>
          <w:b/>
          <w:sz w:val="28"/>
          <w:szCs w:val="28"/>
          <w:lang w:val="en-US"/>
        </w:rPr>
        <w:t>0</w:t>
      </w:r>
      <w:r w:rsidR="00CC246A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</w:t>
      </w:r>
      <w:r w:rsidR="00CC246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Решение: </w:t>
      </w:r>
      <w:r w:rsidR="00CC246A">
        <w:rPr>
          <w:b/>
          <w:sz w:val="28"/>
          <w:szCs w:val="28"/>
        </w:rPr>
        <w:t>6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5F3ED3" w:rsidRDefault="005F3ED3" w:rsidP="005F3ED3">
            <w:pPr>
              <w:pStyle w:val="Style3"/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Определяне броя на мандатите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в Община Севлиево при произвеждане на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и за кметове на 27.09.2019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5F3ED3" w:rsidP="00681CC7">
            <w:r>
              <w:rPr>
                <w:color w:val="000000"/>
              </w:rPr>
              <w:t>Приемане на Правила за технически и организационни мерки за защита на личните данни в ОИК-Севлиево</w:t>
            </w:r>
            <w:r>
              <w:rPr>
                <w:rStyle w:val="FontStyle1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5F3ED3" w:rsidRDefault="005F3ED3" w:rsidP="005F3ED3">
            <w:pPr>
              <w:pStyle w:val="Style3"/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Запознаване на членовете на ОИК-Севлиево със заповед № 0885/02.09.2019 г. на кмета на Община  Севлиево  относно обявяване  местата на избирателните списъци.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5F3ED3" w:rsidP="00681CC7">
            <w:r>
              <w:rPr>
                <w:rStyle w:val="FontStyle13"/>
              </w:rPr>
              <w:t xml:space="preserve">Запознаване на членовете на ОИК-Севлиево със заповед № 0881/02.09.2019 г.  на кмета на Община Севлиево относно  образуване на избирателните секции  на територията  на общината.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2B0163"/>
    <w:rsid w:val="0044095A"/>
    <w:rsid w:val="00495ABA"/>
    <w:rsid w:val="005F3ED3"/>
    <w:rsid w:val="00681CC7"/>
    <w:rsid w:val="007A395B"/>
    <w:rsid w:val="00C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5F3ED3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5F3ED3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2019-09-09T13:56:00Z</dcterms:created>
  <dcterms:modified xsi:type="dcterms:W3CDTF">2019-09-10T08:53:00Z</dcterms:modified>
</cp:coreProperties>
</file>